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8" w:rsidRPr="00D43F04" w:rsidRDefault="004D3178" w:rsidP="004D3178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  <w:r w:rsidRPr="00D43F04">
        <w:rPr>
          <w:rFonts w:ascii="黑体" w:eastAsia="黑体" w:hAnsi="黑体" w:hint="eastAsia"/>
          <w:sz w:val="32"/>
          <w:szCs w:val="32"/>
        </w:rPr>
        <w:t>附件</w:t>
      </w:r>
      <w:r w:rsidR="002A7D09">
        <w:rPr>
          <w:rFonts w:ascii="Times New Roman" w:eastAsia="仿宋_GB2312" w:hAnsi="Times New Roman" w:hint="eastAsia"/>
          <w:sz w:val="32"/>
          <w:szCs w:val="32"/>
        </w:rPr>
        <w:t>4</w:t>
      </w:r>
    </w:p>
    <w:p w:rsidR="004D3178" w:rsidRPr="00D43F04" w:rsidRDefault="004D3178" w:rsidP="004D3178">
      <w:pPr>
        <w:spacing w:line="400" w:lineRule="exact"/>
        <w:rPr>
          <w:rFonts w:ascii="Times New Roman" w:eastAsia="仿宋_GB2312" w:hAnsi="Times New Roman"/>
          <w:sz w:val="36"/>
          <w:szCs w:val="36"/>
        </w:rPr>
      </w:pPr>
    </w:p>
    <w:p w:rsidR="006100AF" w:rsidRPr="00BF4926" w:rsidRDefault="00E048A5" w:rsidP="00E75BDE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申报流程</w:t>
      </w:r>
    </w:p>
    <w:p w:rsidR="005E4D69" w:rsidRDefault="00D42A60" w:rsidP="00BF4926">
      <w:pPr>
        <w:spacing w:line="360" w:lineRule="exact"/>
        <w:rPr>
          <w:rFonts w:ascii="仿宋_GB2312" w:eastAsia="仿宋_GB2312" w:hAnsi="黑体"/>
          <w:sz w:val="28"/>
          <w:szCs w:val="28"/>
        </w:rPr>
      </w:pPr>
      <w:r w:rsidRPr="00E048A5">
        <w:rPr>
          <w:rFonts w:ascii="黑体" w:eastAsia="黑体" w:hAnsi="黑体" w:hint="eastAsia"/>
          <w:sz w:val="28"/>
          <w:szCs w:val="28"/>
        </w:rPr>
        <w:t>一、</w:t>
      </w:r>
      <w:r w:rsidR="005E4D69">
        <w:rPr>
          <w:rFonts w:ascii="黑体" w:eastAsia="黑体" w:hAnsi="黑体" w:hint="eastAsia"/>
          <w:sz w:val="28"/>
          <w:szCs w:val="28"/>
        </w:rPr>
        <w:t>评前公示：</w:t>
      </w:r>
      <w:r w:rsidR="005E4D69" w:rsidRPr="00143662">
        <w:rPr>
          <w:rFonts w:ascii="Times New Roman" w:eastAsia="仿宋_GB2312" w:hAnsi="Times New Roman" w:hint="eastAsia"/>
          <w:sz w:val="28"/>
          <w:szCs w:val="28"/>
        </w:rPr>
        <w:t>申报人工作单位</w:t>
      </w:r>
      <w:r w:rsidR="00321FDF">
        <w:rPr>
          <w:rFonts w:ascii="Times New Roman" w:eastAsia="仿宋_GB2312" w:hAnsi="Times New Roman" w:hint="eastAsia"/>
          <w:sz w:val="28"/>
          <w:szCs w:val="28"/>
        </w:rPr>
        <w:t>在单位显著位置将申报人的</w:t>
      </w:r>
      <w:r w:rsidR="00D67258">
        <w:rPr>
          <w:rFonts w:ascii="Times New Roman" w:eastAsia="仿宋_GB2312" w:hAnsi="Times New Roman" w:hint="eastAsia"/>
          <w:sz w:val="28"/>
          <w:szCs w:val="28"/>
        </w:rPr>
        <w:t>学历、学位、工作经历、工作业绩、现</w:t>
      </w:r>
      <w:r w:rsidR="00795AB8">
        <w:rPr>
          <w:rFonts w:ascii="Times New Roman" w:eastAsia="仿宋_GB2312" w:hAnsi="Times New Roman" w:hint="eastAsia"/>
          <w:sz w:val="28"/>
          <w:szCs w:val="28"/>
        </w:rPr>
        <w:t>申请</w:t>
      </w:r>
      <w:r w:rsidR="00D67258">
        <w:rPr>
          <w:rFonts w:ascii="Times New Roman" w:eastAsia="仿宋_GB2312" w:hAnsi="Times New Roman" w:hint="eastAsia"/>
          <w:sz w:val="28"/>
          <w:szCs w:val="28"/>
        </w:rPr>
        <w:t>认定什么职称等</w:t>
      </w:r>
      <w:r w:rsidR="00795AB8">
        <w:rPr>
          <w:rFonts w:ascii="Times New Roman" w:eastAsia="仿宋_GB2312" w:hAnsi="Times New Roman" w:hint="eastAsia"/>
          <w:sz w:val="28"/>
          <w:szCs w:val="28"/>
        </w:rPr>
        <w:t>基本</w:t>
      </w:r>
      <w:r w:rsidR="00D67258">
        <w:rPr>
          <w:rFonts w:ascii="Times New Roman" w:eastAsia="仿宋_GB2312" w:hAnsi="Times New Roman" w:hint="eastAsia"/>
          <w:sz w:val="28"/>
          <w:szCs w:val="28"/>
        </w:rPr>
        <w:t>信息</w:t>
      </w:r>
      <w:r w:rsidR="00795AB8">
        <w:rPr>
          <w:rFonts w:ascii="Times New Roman" w:eastAsia="仿宋_GB2312" w:hAnsi="Times New Roman" w:hint="eastAsia"/>
          <w:sz w:val="28"/>
          <w:szCs w:val="28"/>
        </w:rPr>
        <w:t>和投诉受理部门及电话</w:t>
      </w:r>
      <w:r w:rsidR="00321FDF">
        <w:rPr>
          <w:rFonts w:ascii="Times New Roman" w:eastAsia="仿宋_GB2312" w:hAnsi="Times New Roman" w:hint="eastAsia"/>
          <w:sz w:val="28"/>
          <w:szCs w:val="28"/>
        </w:rPr>
        <w:t>张榜并在单位网站公示</w:t>
      </w:r>
      <w:r w:rsidR="00AC129C">
        <w:rPr>
          <w:rFonts w:ascii="Times New Roman" w:eastAsia="仿宋_GB2312" w:hAnsi="Times New Roman" w:hint="eastAsia"/>
          <w:sz w:val="28"/>
          <w:szCs w:val="28"/>
        </w:rPr>
        <w:t>5</w:t>
      </w:r>
      <w:r w:rsidR="00AC129C">
        <w:rPr>
          <w:rFonts w:ascii="Times New Roman" w:eastAsia="仿宋_GB2312" w:hAnsi="Times New Roman" w:hint="eastAsia"/>
          <w:sz w:val="28"/>
          <w:szCs w:val="28"/>
        </w:rPr>
        <w:t>个工作日</w:t>
      </w:r>
      <w:r w:rsidR="00321FDF">
        <w:rPr>
          <w:rFonts w:ascii="Times New Roman" w:eastAsia="仿宋_GB2312" w:hAnsi="Times New Roman" w:hint="eastAsia"/>
          <w:sz w:val="28"/>
          <w:szCs w:val="28"/>
        </w:rPr>
        <w:t>，在单位会议室等公共场所放置申报人的</w:t>
      </w:r>
      <w:r w:rsidR="00143662" w:rsidRPr="00143662">
        <w:rPr>
          <w:rFonts w:ascii="Times New Roman" w:eastAsia="仿宋_GB2312" w:hAnsi="Times New Roman" w:hint="eastAsia"/>
          <w:sz w:val="28"/>
          <w:szCs w:val="28"/>
        </w:rPr>
        <w:t>学历</w:t>
      </w:r>
      <w:r w:rsidR="00C25292">
        <w:rPr>
          <w:rFonts w:ascii="Times New Roman" w:eastAsia="仿宋_GB2312" w:hAnsi="Times New Roman" w:hint="eastAsia"/>
          <w:sz w:val="28"/>
          <w:szCs w:val="28"/>
        </w:rPr>
        <w:t>证书、</w:t>
      </w:r>
      <w:r w:rsidR="00143662" w:rsidRPr="00143662">
        <w:rPr>
          <w:rFonts w:ascii="Times New Roman" w:eastAsia="仿宋_GB2312" w:hAnsi="Times New Roman" w:hint="eastAsia"/>
          <w:sz w:val="28"/>
          <w:szCs w:val="28"/>
        </w:rPr>
        <w:t>学位证书</w:t>
      </w:r>
      <w:r w:rsidR="0067016F">
        <w:rPr>
          <w:rFonts w:ascii="Times New Roman" w:eastAsia="仿宋_GB2312" w:hAnsi="Times New Roman" w:hint="eastAsia"/>
          <w:sz w:val="28"/>
          <w:szCs w:val="28"/>
        </w:rPr>
        <w:t>和</w:t>
      </w:r>
      <w:r w:rsidR="00143662" w:rsidRPr="00143662">
        <w:rPr>
          <w:rFonts w:ascii="Times New Roman" w:eastAsia="仿宋_GB2312" w:hAnsi="Times New Roman" w:hint="eastAsia"/>
          <w:sz w:val="28"/>
          <w:szCs w:val="28"/>
        </w:rPr>
        <w:t>业绩成果</w:t>
      </w:r>
      <w:r w:rsidR="00321FDF">
        <w:rPr>
          <w:rFonts w:ascii="Times New Roman" w:eastAsia="仿宋_GB2312" w:hAnsi="Times New Roman" w:hint="eastAsia"/>
          <w:sz w:val="28"/>
          <w:szCs w:val="28"/>
        </w:rPr>
        <w:t>等申报材料，以供查验。</w:t>
      </w:r>
    </w:p>
    <w:p w:rsidR="005E4D69" w:rsidRPr="005E4D69" w:rsidRDefault="005E4D69" w:rsidP="00BF4926">
      <w:pPr>
        <w:spacing w:line="360" w:lineRule="exact"/>
        <w:rPr>
          <w:rFonts w:ascii="仿宋_GB2312" w:eastAsia="仿宋_GB2312" w:hAnsi="黑体"/>
          <w:sz w:val="28"/>
          <w:szCs w:val="28"/>
        </w:rPr>
      </w:pPr>
    </w:p>
    <w:p w:rsidR="00403E7B" w:rsidRDefault="005E4D69" w:rsidP="00BF4926">
      <w:pPr>
        <w:spacing w:line="3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</w:t>
      </w:r>
      <w:r w:rsidR="008E5453" w:rsidRPr="0036769E">
        <w:rPr>
          <w:rFonts w:ascii="黑体" w:eastAsia="黑体" w:hAnsi="黑体" w:hint="eastAsia"/>
          <w:sz w:val="28"/>
          <w:szCs w:val="28"/>
        </w:rPr>
        <w:t>个人</w:t>
      </w:r>
      <w:r w:rsidR="008E5453">
        <w:rPr>
          <w:rFonts w:ascii="黑体" w:eastAsia="黑体" w:hAnsi="黑体" w:hint="eastAsia"/>
          <w:sz w:val="28"/>
          <w:szCs w:val="28"/>
        </w:rPr>
        <w:t>线上</w:t>
      </w:r>
      <w:r w:rsidR="008E5453" w:rsidRPr="0036769E">
        <w:rPr>
          <w:rFonts w:ascii="黑体" w:eastAsia="黑体" w:hAnsi="黑体" w:hint="eastAsia"/>
          <w:sz w:val="28"/>
          <w:szCs w:val="28"/>
        </w:rPr>
        <w:t>申报：</w:t>
      </w:r>
    </w:p>
    <w:p w:rsidR="00544C3A" w:rsidRPr="00D43F04" w:rsidRDefault="008D715B" w:rsidP="00BF4926">
      <w:pPr>
        <w:spacing w:line="3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（一）</w:t>
      </w:r>
      <w:r w:rsidR="00544C3A" w:rsidRPr="00D43F04">
        <w:rPr>
          <w:rFonts w:ascii="Times New Roman" w:eastAsia="仿宋_GB2312" w:hAnsi="Times New Roman" w:hint="eastAsia"/>
          <w:sz w:val="28"/>
          <w:szCs w:val="28"/>
        </w:rPr>
        <w:t>访问“东莞市人力资源</w:t>
      </w:r>
      <w:r w:rsidR="00676199" w:rsidRPr="00D43F04">
        <w:rPr>
          <w:rFonts w:ascii="Times New Roman" w:eastAsia="仿宋_GB2312" w:hAnsi="Times New Roman" w:hint="eastAsia"/>
          <w:sz w:val="28"/>
          <w:szCs w:val="28"/>
        </w:rPr>
        <w:t>和社会保障局</w:t>
      </w:r>
      <w:r w:rsidR="00544C3A" w:rsidRPr="00D43F04">
        <w:rPr>
          <w:rFonts w:ascii="Times New Roman" w:eastAsia="仿宋_GB2312" w:hAnsi="Times New Roman" w:hint="eastAsia"/>
          <w:sz w:val="28"/>
          <w:szCs w:val="28"/>
        </w:rPr>
        <w:t>”</w:t>
      </w:r>
      <w:r w:rsidR="00676199" w:rsidRPr="00D43F04">
        <w:rPr>
          <w:rFonts w:ascii="Times New Roman" w:eastAsia="仿宋_GB2312" w:hAnsi="Times New Roman" w:hint="eastAsia"/>
          <w:sz w:val="28"/>
          <w:szCs w:val="28"/>
        </w:rPr>
        <w:t>官网</w:t>
      </w:r>
      <w:r w:rsidR="00544C3A" w:rsidRPr="00D43F0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（</w:t>
      </w:r>
      <w:r w:rsidR="009424CF" w:rsidRPr="009424CF">
        <w:rPr>
          <w:rFonts w:ascii="Times New Roman" w:eastAsia="仿宋_GB2312" w:hAnsi="Times New Roman" w:cs="Times New Roman"/>
          <w:sz w:val="28"/>
          <w:szCs w:val="28"/>
        </w:rPr>
        <w:t>http://dghrss.dg.gov.cn/</w:t>
      </w:r>
      <w:r w:rsidR="00544C3A" w:rsidRPr="00D43F0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）</w:t>
      </w:r>
      <w:r w:rsidR="00544C3A" w:rsidRPr="00D43F04">
        <w:rPr>
          <w:rFonts w:ascii="Times New Roman" w:eastAsia="仿宋_GB2312" w:hAnsi="Times New Roman" w:hint="eastAsia"/>
          <w:sz w:val="28"/>
          <w:szCs w:val="28"/>
        </w:rPr>
        <w:t>，在首页点击“专业技术人才服务系统”</w:t>
      </w:r>
      <w:r w:rsidR="007E211D">
        <w:rPr>
          <w:rFonts w:ascii="Times New Roman" w:eastAsia="仿宋_GB2312" w:hAnsi="Times New Roman" w:hint="eastAsia"/>
          <w:sz w:val="28"/>
          <w:szCs w:val="28"/>
        </w:rPr>
        <w:t>（以下简称系统）</w:t>
      </w:r>
      <w:r w:rsidR="00544C3A" w:rsidRPr="00D43F04">
        <w:rPr>
          <w:rFonts w:ascii="Times New Roman" w:eastAsia="仿宋_GB2312" w:hAnsi="Times New Roman" w:hint="eastAsia"/>
          <w:sz w:val="28"/>
          <w:szCs w:val="28"/>
        </w:rPr>
        <w:t>，如下图：</w:t>
      </w:r>
    </w:p>
    <w:p w:rsidR="00190D87" w:rsidRPr="00190D87" w:rsidRDefault="004872BF" w:rsidP="00190D87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>
            <wp:extent cx="5428587" cy="1552575"/>
            <wp:effectExtent l="19050" t="0" r="663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180" cy="155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>
            <wp:extent cx="5437916" cy="1438275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180" cy="143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DEC" w:rsidRPr="00D7335C" w:rsidRDefault="00176BCE" w:rsidP="006C358F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（二）</w:t>
      </w:r>
      <w:r w:rsidR="00981442">
        <w:rPr>
          <w:rFonts w:ascii="Times New Roman" w:eastAsia="仿宋_GB2312" w:hAnsi="Times New Roman" w:hint="eastAsia"/>
          <w:sz w:val="28"/>
          <w:szCs w:val="28"/>
        </w:rPr>
        <w:t>点击“使用省统一账号登录”</w:t>
      </w:r>
      <w:r w:rsidR="008E5453">
        <w:rPr>
          <w:rFonts w:ascii="Times New Roman" w:eastAsia="仿宋_GB2312" w:hAnsi="Times New Roman" w:hint="eastAsia"/>
          <w:sz w:val="28"/>
          <w:szCs w:val="28"/>
        </w:rPr>
        <w:t>登录个人账号</w:t>
      </w:r>
      <w:r w:rsidR="00E07836" w:rsidRPr="00D7335C">
        <w:rPr>
          <w:rFonts w:ascii="Times New Roman" w:eastAsia="仿宋_GB2312" w:hAnsi="Times New Roman" w:hint="eastAsia"/>
          <w:sz w:val="28"/>
          <w:szCs w:val="28"/>
        </w:rPr>
        <w:t>，</w:t>
      </w:r>
      <w:r w:rsidR="00544C3A" w:rsidRPr="00D7335C">
        <w:rPr>
          <w:rFonts w:ascii="Times New Roman" w:eastAsia="仿宋_GB2312" w:hAnsi="Times New Roman" w:hint="eastAsia"/>
          <w:sz w:val="28"/>
          <w:szCs w:val="28"/>
        </w:rPr>
        <w:t>如下图：</w:t>
      </w:r>
    </w:p>
    <w:p w:rsidR="00190D87" w:rsidRPr="00BF4926" w:rsidRDefault="00981442" w:rsidP="00981442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>
            <wp:extent cx="5114925" cy="800100"/>
            <wp:effectExtent l="19050" t="0" r="952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E7B" w:rsidRDefault="00176BCE" w:rsidP="00DC467C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（三）</w:t>
      </w:r>
      <w:r w:rsidR="00B37958" w:rsidRPr="00D7335C">
        <w:rPr>
          <w:rFonts w:ascii="Times New Roman" w:eastAsia="仿宋_GB2312" w:hAnsi="Times New Roman" w:cs="Times New Roman" w:hint="eastAsia"/>
          <w:sz w:val="28"/>
          <w:szCs w:val="28"/>
        </w:rPr>
        <w:t>点击</w:t>
      </w:r>
      <w:r w:rsidR="00403E7B">
        <w:rPr>
          <w:rFonts w:ascii="Times New Roman" w:eastAsia="仿宋_GB2312" w:hAnsi="Times New Roman" w:cs="Times New Roman" w:hint="eastAsia"/>
          <w:sz w:val="28"/>
          <w:szCs w:val="28"/>
        </w:rPr>
        <w:t>页面左方的</w:t>
      </w:r>
      <w:r w:rsidR="00B37958" w:rsidRPr="00D7335C">
        <w:rPr>
          <w:rFonts w:ascii="Times New Roman" w:eastAsia="仿宋_GB2312" w:hAnsi="Times New Roman" w:cs="Times New Roman" w:hint="eastAsia"/>
          <w:sz w:val="28"/>
          <w:szCs w:val="28"/>
        </w:rPr>
        <w:t>“人才信息管理”，完善个人信息。</w:t>
      </w:r>
    </w:p>
    <w:p w:rsidR="00DC467C" w:rsidRPr="00D7335C" w:rsidRDefault="00176BCE" w:rsidP="00DC467C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（四）</w:t>
      </w:r>
      <w:r w:rsidR="001662A3" w:rsidRPr="00D7335C">
        <w:rPr>
          <w:rFonts w:ascii="Times New Roman" w:eastAsia="仿宋_GB2312" w:hAnsi="Times New Roman" w:cs="Times New Roman" w:hint="eastAsia"/>
          <w:sz w:val="28"/>
          <w:szCs w:val="28"/>
        </w:rPr>
        <w:t>选中“个人服务”菜单中的“</w:t>
      </w:r>
      <w:r w:rsidR="00403E7B">
        <w:rPr>
          <w:rFonts w:ascii="Times New Roman" w:eastAsia="仿宋_GB2312" w:hAnsi="Times New Roman" w:cs="Times New Roman" w:hint="eastAsia"/>
          <w:sz w:val="28"/>
          <w:szCs w:val="28"/>
        </w:rPr>
        <w:t>考核认定</w:t>
      </w:r>
      <w:r w:rsidR="001662A3" w:rsidRPr="00D7335C">
        <w:rPr>
          <w:rFonts w:ascii="Times New Roman" w:eastAsia="仿宋_GB2312" w:hAnsi="Times New Roman" w:cs="Times New Roman" w:hint="eastAsia"/>
          <w:sz w:val="28"/>
          <w:szCs w:val="28"/>
        </w:rPr>
        <w:t>”，如下图：</w:t>
      </w:r>
    </w:p>
    <w:p w:rsidR="00956889" w:rsidRPr="00D43F04" w:rsidRDefault="00E75BDE" w:rsidP="00956889">
      <w:pPr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noProof/>
          <w:sz w:val="24"/>
          <w:szCs w:val="24"/>
        </w:rPr>
        <w:drawing>
          <wp:inline distT="0" distB="0" distL="0" distR="0">
            <wp:extent cx="5476875" cy="1314450"/>
            <wp:effectExtent l="19050" t="0" r="9525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89" w:rsidRPr="00D7335C" w:rsidRDefault="00813D50" w:rsidP="006C358F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（五）</w:t>
      </w:r>
      <w:r w:rsidR="00956889" w:rsidRPr="00D7335C">
        <w:rPr>
          <w:rFonts w:ascii="Times New Roman" w:eastAsia="仿宋_GB2312" w:hAnsi="Times New Roman" w:cs="Times New Roman" w:hint="eastAsia"/>
          <w:sz w:val="28"/>
          <w:szCs w:val="28"/>
        </w:rPr>
        <w:t>点击“新</w:t>
      </w:r>
      <w:r w:rsidR="009E5BDD">
        <w:rPr>
          <w:rFonts w:ascii="Times New Roman" w:eastAsia="仿宋_GB2312" w:hAnsi="Times New Roman" w:cs="Times New Roman" w:hint="eastAsia"/>
          <w:sz w:val="28"/>
          <w:szCs w:val="28"/>
        </w:rPr>
        <w:t>申报</w:t>
      </w:r>
      <w:r w:rsidR="00956889" w:rsidRPr="00D7335C">
        <w:rPr>
          <w:rFonts w:ascii="Times New Roman" w:eastAsia="仿宋_GB2312" w:hAnsi="Times New Roman" w:cs="Times New Roman" w:hint="eastAsia"/>
          <w:sz w:val="28"/>
          <w:szCs w:val="28"/>
        </w:rPr>
        <w:t>”按钮进行申报。</w:t>
      </w:r>
      <w:r w:rsidR="00F85790" w:rsidRPr="00D7335C">
        <w:rPr>
          <w:rFonts w:ascii="Times New Roman" w:eastAsia="仿宋_GB2312" w:hAnsi="Times New Roman" w:cs="Times New Roman" w:hint="eastAsia"/>
          <w:sz w:val="28"/>
          <w:szCs w:val="28"/>
        </w:rPr>
        <w:t>申报时应按指示填</w:t>
      </w:r>
      <w:r w:rsidR="001662A3" w:rsidRPr="00D7335C">
        <w:rPr>
          <w:rFonts w:ascii="Times New Roman" w:eastAsia="仿宋_GB2312" w:hAnsi="Times New Roman" w:cs="Times New Roman" w:hint="eastAsia"/>
          <w:sz w:val="28"/>
          <w:szCs w:val="28"/>
        </w:rPr>
        <w:t>写</w:t>
      </w:r>
      <w:r w:rsidR="00F85790" w:rsidRPr="00D7335C">
        <w:rPr>
          <w:rFonts w:ascii="Times New Roman" w:eastAsia="仿宋_GB2312" w:hAnsi="Times New Roman" w:cs="Times New Roman" w:hint="eastAsia"/>
          <w:sz w:val="28"/>
          <w:szCs w:val="28"/>
        </w:rPr>
        <w:t>信息</w:t>
      </w:r>
      <w:r w:rsidR="001662A3" w:rsidRPr="00D7335C">
        <w:rPr>
          <w:rFonts w:ascii="Times New Roman" w:eastAsia="仿宋_GB2312" w:hAnsi="Times New Roman" w:cs="Times New Roman" w:hint="eastAsia"/>
          <w:sz w:val="28"/>
          <w:szCs w:val="28"/>
        </w:rPr>
        <w:t>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上传清晰的彩色扫描件（或照片）：</w:t>
      </w:r>
      <w:r w:rsidRPr="00D7335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5F4E18" w:rsidRPr="00E75BDE" w:rsidRDefault="00E75BDE" w:rsidP="00E75BDE">
      <w:pPr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noProof/>
        </w:rPr>
        <w:drawing>
          <wp:inline distT="0" distB="0" distL="0" distR="0">
            <wp:extent cx="5543550" cy="1781175"/>
            <wp:effectExtent l="19050" t="0" r="0" b="0"/>
            <wp:docPr id="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B5" w:rsidRDefault="00813D50" w:rsidP="006C358F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813D50">
        <w:rPr>
          <w:rFonts w:ascii="Times New Roman" w:eastAsia="仿宋_GB2312" w:hAnsi="Times New Roman" w:cs="Times New Roman" w:hint="eastAsia"/>
          <w:sz w:val="28"/>
          <w:szCs w:val="28"/>
        </w:rPr>
        <w:t>（六）</w:t>
      </w:r>
      <w:r w:rsidRPr="00D7335C">
        <w:rPr>
          <w:rFonts w:ascii="Times New Roman" w:eastAsia="仿宋_GB2312" w:hAnsi="Times New Roman" w:cs="Times New Roman" w:hint="eastAsia"/>
          <w:sz w:val="28"/>
          <w:szCs w:val="28"/>
        </w:rPr>
        <w:t>点击“送审”按钮完成申报步骤。</w:t>
      </w:r>
    </w:p>
    <w:p w:rsidR="00813D50" w:rsidRDefault="00813D50" w:rsidP="006C358F">
      <w:pPr>
        <w:spacing w:line="400" w:lineRule="exact"/>
        <w:rPr>
          <w:rFonts w:ascii="黑体" w:eastAsia="黑体" w:hAnsi="黑体"/>
          <w:sz w:val="28"/>
          <w:szCs w:val="28"/>
        </w:rPr>
      </w:pPr>
    </w:p>
    <w:p w:rsidR="00EF4B8A" w:rsidRDefault="00341EB5" w:rsidP="006C358F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 w:rsidR="007C4CB3" w:rsidRPr="007C4CB3">
        <w:rPr>
          <w:rFonts w:ascii="黑体" w:eastAsia="黑体" w:hAnsi="黑体" w:hint="eastAsia"/>
          <w:sz w:val="28"/>
          <w:szCs w:val="28"/>
        </w:rPr>
        <w:t>、</w:t>
      </w:r>
      <w:r w:rsidR="00F85790" w:rsidRPr="007C4CB3">
        <w:rPr>
          <w:rFonts w:ascii="黑体" w:eastAsia="黑体" w:hAnsi="黑体" w:hint="eastAsia"/>
          <w:sz w:val="28"/>
          <w:szCs w:val="28"/>
        </w:rPr>
        <w:t>用人单位</w:t>
      </w:r>
      <w:r w:rsidR="007C4CB3" w:rsidRPr="007C4CB3">
        <w:rPr>
          <w:rFonts w:ascii="黑体" w:eastAsia="黑体" w:hAnsi="黑体" w:hint="eastAsia"/>
          <w:sz w:val="28"/>
          <w:szCs w:val="28"/>
        </w:rPr>
        <w:t>线上</w:t>
      </w:r>
      <w:r w:rsidR="00F85790" w:rsidRPr="007C4CB3">
        <w:rPr>
          <w:rFonts w:ascii="黑体" w:eastAsia="黑体" w:hAnsi="黑体" w:hint="eastAsia"/>
          <w:sz w:val="28"/>
          <w:szCs w:val="28"/>
        </w:rPr>
        <w:t>审核：</w:t>
      </w:r>
    </w:p>
    <w:p w:rsidR="00F85790" w:rsidRPr="00D7335C" w:rsidRDefault="00EF4B8A" w:rsidP="006C358F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  <w:r w:rsidRPr="00EF4B8A">
        <w:rPr>
          <w:rFonts w:ascii="Times New Roman" w:eastAsia="仿宋_GB2312" w:hAnsi="Times New Roman" w:hint="eastAsia"/>
          <w:sz w:val="28"/>
          <w:szCs w:val="28"/>
        </w:rPr>
        <w:t>（一）</w:t>
      </w:r>
      <w:r w:rsidR="003F6529">
        <w:rPr>
          <w:rFonts w:ascii="Times New Roman" w:eastAsia="仿宋_GB2312" w:hAnsi="Times New Roman" w:hint="eastAsia"/>
          <w:sz w:val="28"/>
          <w:szCs w:val="28"/>
        </w:rPr>
        <w:t>申报人工作单位</w:t>
      </w:r>
      <w:r w:rsidR="001662A3" w:rsidRPr="00D7335C">
        <w:rPr>
          <w:rFonts w:ascii="Times New Roman" w:eastAsia="仿宋_GB2312" w:hAnsi="Times New Roman" w:hint="eastAsia"/>
          <w:sz w:val="28"/>
          <w:szCs w:val="28"/>
        </w:rPr>
        <w:t>登陆系统，</w:t>
      </w:r>
      <w:r w:rsidR="006300E3" w:rsidRPr="00D7335C">
        <w:rPr>
          <w:rFonts w:ascii="Times New Roman" w:eastAsia="仿宋_GB2312" w:hAnsi="Times New Roman" w:hint="eastAsia"/>
          <w:sz w:val="28"/>
          <w:szCs w:val="28"/>
        </w:rPr>
        <w:t>选中</w:t>
      </w:r>
      <w:r w:rsidR="00610872" w:rsidRPr="00D7335C">
        <w:rPr>
          <w:rFonts w:ascii="Times New Roman" w:eastAsia="仿宋_GB2312" w:hAnsi="Times New Roman" w:hint="eastAsia"/>
          <w:sz w:val="28"/>
          <w:szCs w:val="28"/>
        </w:rPr>
        <w:t>“单位服务”中的“个人职称审核管理”</w:t>
      </w:r>
      <w:r w:rsidR="006300E3" w:rsidRPr="00D7335C">
        <w:rPr>
          <w:rFonts w:ascii="Times New Roman" w:eastAsia="仿宋_GB2312" w:hAnsi="Times New Roman" w:hint="eastAsia"/>
          <w:sz w:val="28"/>
          <w:szCs w:val="28"/>
        </w:rPr>
        <w:t>，如下图：</w:t>
      </w:r>
    </w:p>
    <w:p w:rsidR="00610872" w:rsidRPr="00D43F04" w:rsidRDefault="00610872" w:rsidP="00F85790">
      <w:pPr>
        <w:rPr>
          <w:rFonts w:ascii="Times New Roman" w:eastAsia="仿宋_GB2312" w:hAnsi="Times New Roman"/>
          <w:sz w:val="24"/>
          <w:szCs w:val="24"/>
        </w:rPr>
      </w:pPr>
      <w:r w:rsidRPr="00D43F04">
        <w:rPr>
          <w:rFonts w:ascii="Times New Roman" w:eastAsia="仿宋_GB2312" w:hAnsi="Times New Roman" w:hint="eastAsia"/>
          <w:noProof/>
          <w:sz w:val="24"/>
          <w:szCs w:val="24"/>
        </w:rPr>
        <w:drawing>
          <wp:inline distT="0" distB="0" distL="0" distR="0">
            <wp:extent cx="5272789" cy="1988288"/>
            <wp:effectExtent l="19050" t="0" r="4061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1BF" w:rsidRPr="00D7335C" w:rsidRDefault="00EF4B8A" w:rsidP="00F85790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（二）</w:t>
      </w:r>
      <w:r w:rsidR="00DB21BF" w:rsidRPr="00D7335C">
        <w:rPr>
          <w:rFonts w:ascii="Times New Roman" w:eastAsia="仿宋_GB2312" w:hAnsi="Times New Roman" w:hint="eastAsia"/>
          <w:sz w:val="28"/>
          <w:szCs w:val="28"/>
        </w:rPr>
        <w:t>点击最右边的相应操作按钮</w:t>
      </w:r>
      <w:r w:rsidR="00386151" w:rsidRPr="00D7335C">
        <w:rPr>
          <w:rFonts w:ascii="Times New Roman" w:eastAsia="仿宋_GB2312" w:hAnsi="Times New Roman" w:hint="eastAsia"/>
          <w:sz w:val="28"/>
          <w:szCs w:val="28"/>
        </w:rPr>
        <w:t>审核</w:t>
      </w:r>
      <w:r w:rsidR="00DB21BF" w:rsidRPr="00D7335C">
        <w:rPr>
          <w:rFonts w:ascii="Times New Roman" w:eastAsia="仿宋_GB2312" w:hAnsi="Times New Roman" w:hint="eastAsia"/>
          <w:sz w:val="28"/>
          <w:szCs w:val="28"/>
        </w:rPr>
        <w:t>申报人的送审材料，如下图：</w:t>
      </w:r>
    </w:p>
    <w:p w:rsidR="00DB21BF" w:rsidRPr="00D7335C" w:rsidRDefault="00DB21BF" w:rsidP="00F85790">
      <w:pPr>
        <w:rPr>
          <w:rFonts w:ascii="Times New Roman" w:eastAsia="仿宋_GB2312" w:hAnsi="Times New Roman"/>
          <w:sz w:val="28"/>
          <w:szCs w:val="28"/>
        </w:rPr>
      </w:pPr>
      <w:r w:rsidRPr="00D7335C">
        <w:rPr>
          <w:rFonts w:ascii="Times New Roman" w:eastAsia="仿宋_GB2312" w:hAnsi="Times New Roman" w:hint="eastAsia"/>
          <w:noProof/>
          <w:sz w:val="28"/>
          <w:szCs w:val="28"/>
        </w:rPr>
        <w:drawing>
          <wp:inline distT="0" distB="0" distL="0" distR="0">
            <wp:extent cx="5273424" cy="1158949"/>
            <wp:effectExtent l="19050" t="0" r="3426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5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1BF" w:rsidRPr="00D7335C" w:rsidRDefault="00DB21BF" w:rsidP="00F85790">
      <w:pPr>
        <w:rPr>
          <w:rFonts w:ascii="Times New Roman" w:eastAsia="仿宋_GB2312" w:hAnsi="Times New Roman"/>
          <w:sz w:val="28"/>
          <w:szCs w:val="28"/>
        </w:rPr>
      </w:pPr>
      <w:r w:rsidRPr="00D7335C">
        <w:rPr>
          <w:rFonts w:ascii="Times New Roman" w:eastAsia="仿宋_GB2312" w:hAnsi="Times New Roman" w:hint="eastAsia"/>
          <w:sz w:val="28"/>
          <w:szCs w:val="28"/>
        </w:rPr>
        <w:t>按要求填写相关情况和意见，点击“</w:t>
      </w:r>
      <w:r w:rsidR="00386151" w:rsidRPr="00D7335C">
        <w:rPr>
          <w:rFonts w:ascii="Times New Roman" w:eastAsia="仿宋_GB2312" w:hAnsi="Times New Roman" w:hint="eastAsia"/>
          <w:sz w:val="28"/>
          <w:szCs w:val="28"/>
        </w:rPr>
        <w:t>提交</w:t>
      </w:r>
      <w:r w:rsidRPr="00D7335C">
        <w:rPr>
          <w:rFonts w:ascii="Times New Roman" w:eastAsia="仿宋_GB2312" w:hAnsi="Times New Roman" w:hint="eastAsia"/>
          <w:sz w:val="28"/>
          <w:szCs w:val="28"/>
        </w:rPr>
        <w:t>”完成单位审核步骤。</w:t>
      </w:r>
    </w:p>
    <w:p w:rsidR="007034C1" w:rsidRPr="00D7335C" w:rsidRDefault="007034C1" w:rsidP="00F85790">
      <w:pPr>
        <w:rPr>
          <w:rFonts w:ascii="Times New Roman" w:eastAsia="仿宋_GB2312" w:hAnsi="Times New Roman"/>
          <w:sz w:val="28"/>
          <w:szCs w:val="28"/>
        </w:rPr>
      </w:pPr>
    </w:p>
    <w:p w:rsidR="007034C1" w:rsidRPr="00D7335C" w:rsidRDefault="00341EB5" w:rsidP="00E20684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="00A47D62" w:rsidRPr="00A47D62">
        <w:rPr>
          <w:rFonts w:ascii="黑体" w:eastAsia="黑体" w:hAnsi="黑体" w:hint="eastAsia"/>
          <w:sz w:val="28"/>
          <w:szCs w:val="28"/>
        </w:rPr>
        <w:t>、</w:t>
      </w:r>
      <w:r w:rsidR="00102574" w:rsidRPr="00A47D62">
        <w:rPr>
          <w:rFonts w:ascii="黑体" w:eastAsia="黑体" w:hAnsi="黑体" w:hint="eastAsia"/>
          <w:sz w:val="28"/>
          <w:szCs w:val="28"/>
        </w:rPr>
        <w:t>职称</w:t>
      </w:r>
      <w:r>
        <w:rPr>
          <w:rFonts w:ascii="黑体" w:eastAsia="黑体" w:hAnsi="黑体" w:hint="eastAsia"/>
          <w:sz w:val="28"/>
          <w:szCs w:val="28"/>
        </w:rPr>
        <w:t>服务</w:t>
      </w:r>
      <w:r w:rsidR="005C4804" w:rsidRPr="00A47D62">
        <w:rPr>
          <w:rFonts w:ascii="黑体" w:eastAsia="黑体" w:hAnsi="黑体" w:hint="eastAsia"/>
          <w:sz w:val="28"/>
          <w:szCs w:val="28"/>
        </w:rPr>
        <w:t>申报</w:t>
      </w:r>
      <w:r w:rsidR="00A47D62" w:rsidRPr="00A47D62">
        <w:rPr>
          <w:rFonts w:ascii="黑体" w:eastAsia="黑体" w:hAnsi="黑体" w:hint="eastAsia"/>
          <w:sz w:val="28"/>
          <w:szCs w:val="28"/>
        </w:rPr>
        <w:t>点</w:t>
      </w:r>
      <w:r>
        <w:rPr>
          <w:rFonts w:ascii="黑体" w:eastAsia="黑体" w:hAnsi="黑体" w:hint="eastAsia"/>
          <w:sz w:val="28"/>
          <w:szCs w:val="28"/>
        </w:rPr>
        <w:t>审核</w:t>
      </w:r>
      <w:r w:rsidR="00102574" w:rsidRPr="00A47D62">
        <w:rPr>
          <w:rFonts w:ascii="黑体" w:eastAsia="黑体" w:hAnsi="黑体" w:hint="eastAsia"/>
          <w:sz w:val="28"/>
          <w:szCs w:val="28"/>
        </w:rPr>
        <w:t>：</w:t>
      </w:r>
      <w:r w:rsidR="00102574" w:rsidRPr="00D7335C">
        <w:rPr>
          <w:rFonts w:ascii="Times New Roman" w:eastAsia="仿宋_GB2312" w:hAnsi="Times New Roman" w:hint="eastAsia"/>
          <w:sz w:val="28"/>
          <w:szCs w:val="28"/>
        </w:rPr>
        <w:t>经</w:t>
      </w:r>
      <w:r w:rsidR="00E304ED">
        <w:rPr>
          <w:rFonts w:ascii="Times New Roman" w:eastAsia="仿宋_GB2312" w:hAnsi="Times New Roman" w:hint="eastAsia"/>
          <w:sz w:val="28"/>
          <w:szCs w:val="28"/>
        </w:rPr>
        <w:t>申报人工作单位</w:t>
      </w:r>
      <w:r w:rsidR="00102574" w:rsidRPr="00D7335C">
        <w:rPr>
          <w:rFonts w:ascii="Times New Roman" w:eastAsia="仿宋_GB2312" w:hAnsi="Times New Roman" w:hint="eastAsia"/>
          <w:sz w:val="28"/>
          <w:szCs w:val="28"/>
        </w:rPr>
        <w:t>审核通过的申请将由系统根据申报人</w:t>
      </w:r>
      <w:r w:rsidR="00760B6B" w:rsidRPr="00D7335C">
        <w:rPr>
          <w:rFonts w:ascii="Times New Roman" w:eastAsia="仿宋_GB2312" w:hAnsi="Times New Roman" w:hint="eastAsia"/>
          <w:sz w:val="28"/>
          <w:szCs w:val="28"/>
        </w:rPr>
        <w:t>选定</w:t>
      </w:r>
      <w:r w:rsidR="00102574" w:rsidRPr="00D7335C">
        <w:rPr>
          <w:rFonts w:ascii="Times New Roman" w:eastAsia="仿宋_GB2312" w:hAnsi="Times New Roman" w:hint="eastAsia"/>
          <w:sz w:val="28"/>
          <w:szCs w:val="28"/>
        </w:rPr>
        <w:t>的职称</w:t>
      </w:r>
      <w:r>
        <w:rPr>
          <w:rFonts w:ascii="Times New Roman" w:eastAsia="仿宋_GB2312" w:hAnsi="Times New Roman" w:hint="eastAsia"/>
          <w:sz w:val="28"/>
          <w:szCs w:val="28"/>
        </w:rPr>
        <w:t>服务</w:t>
      </w:r>
      <w:r w:rsidR="00B8576C" w:rsidRPr="00D7335C">
        <w:rPr>
          <w:rFonts w:ascii="Times New Roman" w:eastAsia="仿宋_GB2312" w:hAnsi="Times New Roman" w:hint="eastAsia"/>
          <w:sz w:val="28"/>
          <w:szCs w:val="28"/>
        </w:rPr>
        <w:t>申报</w:t>
      </w:r>
      <w:r w:rsidR="00102574" w:rsidRPr="00D7335C">
        <w:rPr>
          <w:rFonts w:ascii="Times New Roman" w:eastAsia="仿宋_GB2312" w:hAnsi="Times New Roman" w:hint="eastAsia"/>
          <w:sz w:val="28"/>
          <w:szCs w:val="28"/>
        </w:rPr>
        <w:t>点，自动</w:t>
      </w:r>
      <w:r w:rsidR="00172B3D">
        <w:rPr>
          <w:rFonts w:ascii="Times New Roman" w:eastAsia="仿宋_GB2312" w:hAnsi="Times New Roman" w:hint="eastAsia"/>
          <w:sz w:val="28"/>
          <w:szCs w:val="28"/>
        </w:rPr>
        <w:t>跳转</w:t>
      </w:r>
      <w:r w:rsidR="00102574" w:rsidRPr="00D7335C">
        <w:rPr>
          <w:rFonts w:ascii="Times New Roman" w:eastAsia="仿宋_GB2312" w:hAnsi="Times New Roman" w:hint="eastAsia"/>
          <w:sz w:val="28"/>
          <w:szCs w:val="28"/>
        </w:rPr>
        <w:t>到对应的</w:t>
      </w:r>
      <w:r w:rsidR="00B8576C" w:rsidRPr="00D7335C">
        <w:rPr>
          <w:rFonts w:ascii="Times New Roman" w:eastAsia="仿宋_GB2312" w:hAnsi="Times New Roman" w:hint="eastAsia"/>
          <w:sz w:val="28"/>
          <w:szCs w:val="28"/>
        </w:rPr>
        <w:t>申报</w:t>
      </w:r>
      <w:r w:rsidR="00102574" w:rsidRPr="00D7335C">
        <w:rPr>
          <w:rFonts w:ascii="Times New Roman" w:eastAsia="仿宋_GB2312" w:hAnsi="Times New Roman" w:hint="eastAsia"/>
          <w:sz w:val="28"/>
          <w:szCs w:val="28"/>
        </w:rPr>
        <w:t>点进行</w:t>
      </w:r>
      <w:r>
        <w:rPr>
          <w:rFonts w:ascii="Times New Roman" w:eastAsia="仿宋_GB2312" w:hAnsi="Times New Roman" w:hint="eastAsia"/>
          <w:sz w:val="28"/>
          <w:szCs w:val="28"/>
        </w:rPr>
        <w:t>审核</w:t>
      </w:r>
      <w:r w:rsidR="00102574" w:rsidRPr="00D7335C">
        <w:rPr>
          <w:rFonts w:ascii="Times New Roman" w:eastAsia="仿宋_GB2312" w:hAnsi="Times New Roman" w:hint="eastAsia"/>
          <w:sz w:val="28"/>
          <w:szCs w:val="28"/>
        </w:rPr>
        <w:t>。</w:t>
      </w:r>
      <w:r>
        <w:rPr>
          <w:rFonts w:ascii="Times New Roman" w:eastAsia="仿宋_GB2312" w:hAnsi="Times New Roman" w:hint="eastAsia"/>
          <w:sz w:val="28"/>
          <w:szCs w:val="28"/>
        </w:rPr>
        <w:t>审核</w:t>
      </w:r>
      <w:r w:rsidR="00102574" w:rsidRPr="00D7335C">
        <w:rPr>
          <w:rFonts w:ascii="Times New Roman" w:eastAsia="仿宋_GB2312" w:hAnsi="Times New Roman" w:hint="eastAsia"/>
          <w:sz w:val="28"/>
          <w:szCs w:val="28"/>
        </w:rPr>
        <w:t>通过的，</w:t>
      </w:r>
      <w:r>
        <w:rPr>
          <w:rFonts w:ascii="Times New Roman" w:eastAsia="仿宋_GB2312" w:hAnsi="Times New Roman" w:hint="eastAsia"/>
          <w:sz w:val="28"/>
          <w:szCs w:val="28"/>
        </w:rPr>
        <w:t>职称服务申报点</w:t>
      </w:r>
      <w:r w:rsidR="00861351">
        <w:rPr>
          <w:rFonts w:ascii="Times New Roman" w:eastAsia="仿宋_GB2312" w:hAnsi="Times New Roman" w:hint="eastAsia"/>
          <w:sz w:val="28"/>
          <w:szCs w:val="28"/>
        </w:rPr>
        <w:t>将</w:t>
      </w:r>
      <w:r w:rsidRPr="00D7335C">
        <w:rPr>
          <w:rFonts w:ascii="Times New Roman" w:eastAsia="仿宋_GB2312" w:hAnsi="Times New Roman"/>
          <w:sz w:val="28"/>
          <w:szCs w:val="28"/>
        </w:rPr>
        <w:t>通过</w:t>
      </w:r>
      <w:r>
        <w:rPr>
          <w:rFonts w:ascii="Times New Roman" w:eastAsia="仿宋_GB2312" w:hAnsi="Times New Roman" w:hint="eastAsia"/>
          <w:sz w:val="28"/>
          <w:szCs w:val="28"/>
        </w:rPr>
        <w:t>系统</w:t>
      </w:r>
      <w:r w:rsidRPr="00D7335C">
        <w:rPr>
          <w:rFonts w:ascii="Times New Roman" w:eastAsia="仿宋_GB2312" w:hAnsi="Times New Roman" w:hint="eastAsia"/>
          <w:sz w:val="28"/>
          <w:szCs w:val="28"/>
        </w:rPr>
        <w:t>发送短信通知到申报人手机</w:t>
      </w:r>
      <w:r w:rsidR="00861351">
        <w:rPr>
          <w:rFonts w:ascii="Times New Roman" w:eastAsia="仿宋_GB2312" w:hAnsi="Times New Roman" w:hint="eastAsia"/>
          <w:sz w:val="28"/>
          <w:szCs w:val="28"/>
        </w:rPr>
        <w:t>；</w:t>
      </w:r>
      <w:r>
        <w:rPr>
          <w:rFonts w:ascii="Times New Roman" w:eastAsia="仿宋_GB2312" w:hAnsi="Times New Roman" w:hint="eastAsia"/>
          <w:sz w:val="28"/>
          <w:szCs w:val="28"/>
        </w:rPr>
        <w:lastRenderedPageBreak/>
        <w:t>审核</w:t>
      </w:r>
      <w:r w:rsidRPr="00D7335C">
        <w:rPr>
          <w:rFonts w:ascii="Times New Roman" w:eastAsia="仿宋_GB2312" w:hAnsi="Times New Roman" w:hint="eastAsia"/>
          <w:sz w:val="28"/>
          <w:szCs w:val="28"/>
        </w:rPr>
        <w:t>不通过的，退回申报人本人或</w:t>
      </w:r>
      <w:r>
        <w:rPr>
          <w:rFonts w:ascii="Times New Roman" w:eastAsia="仿宋_GB2312" w:hAnsi="Times New Roman" w:hint="eastAsia"/>
          <w:sz w:val="28"/>
          <w:szCs w:val="28"/>
        </w:rPr>
        <w:t>工作</w:t>
      </w:r>
      <w:r w:rsidRPr="00D7335C">
        <w:rPr>
          <w:rFonts w:ascii="Times New Roman" w:eastAsia="仿宋_GB2312" w:hAnsi="Times New Roman" w:hint="eastAsia"/>
          <w:sz w:val="28"/>
          <w:szCs w:val="28"/>
        </w:rPr>
        <w:t>单位</w:t>
      </w:r>
      <w:r w:rsidR="00163863">
        <w:rPr>
          <w:rFonts w:ascii="Times New Roman" w:eastAsia="仿宋_GB2312" w:hAnsi="Times New Roman" w:hint="eastAsia"/>
          <w:sz w:val="28"/>
          <w:szCs w:val="28"/>
        </w:rPr>
        <w:t>修改并重新走流程</w:t>
      </w:r>
      <w:r w:rsidRPr="00D7335C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861351" w:rsidRDefault="00861351" w:rsidP="00E20684">
      <w:pPr>
        <w:spacing w:line="400" w:lineRule="exact"/>
        <w:rPr>
          <w:rFonts w:ascii="黑体" w:eastAsia="黑体" w:hAnsi="黑体"/>
          <w:sz w:val="28"/>
          <w:szCs w:val="28"/>
        </w:rPr>
      </w:pPr>
    </w:p>
    <w:p w:rsidR="00646B12" w:rsidRPr="00D7335C" w:rsidRDefault="00163863" w:rsidP="00E20684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 w:rsidR="00981823" w:rsidRPr="00981823">
        <w:rPr>
          <w:rFonts w:ascii="黑体" w:eastAsia="黑体" w:hAnsi="黑体" w:hint="eastAsia"/>
          <w:sz w:val="28"/>
          <w:szCs w:val="28"/>
        </w:rPr>
        <w:t>、递交纸质材料</w:t>
      </w:r>
      <w:r w:rsidR="001A103D" w:rsidRPr="00981823">
        <w:rPr>
          <w:rFonts w:ascii="黑体" w:eastAsia="黑体" w:hAnsi="黑体" w:hint="eastAsia"/>
          <w:sz w:val="28"/>
          <w:szCs w:val="28"/>
        </w:rPr>
        <w:t>：</w:t>
      </w:r>
      <w:r w:rsidR="003C5107" w:rsidRPr="00D7335C">
        <w:rPr>
          <w:rFonts w:ascii="Times New Roman" w:eastAsia="仿宋_GB2312" w:hAnsi="Times New Roman" w:hint="eastAsia"/>
          <w:sz w:val="28"/>
          <w:szCs w:val="28"/>
        </w:rPr>
        <w:t>经</w:t>
      </w:r>
      <w:r w:rsidR="008063AB">
        <w:rPr>
          <w:rFonts w:ascii="Times New Roman" w:eastAsia="仿宋_GB2312" w:hAnsi="Times New Roman" w:hint="eastAsia"/>
          <w:sz w:val="28"/>
          <w:szCs w:val="28"/>
        </w:rPr>
        <w:t>审核</w:t>
      </w:r>
      <w:r w:rsidR="003C5107" w:rsidRPr="00D7335C">
        <w:rPr>
          <w:rFonts w:ascii="Times New Roman" w:eastAsia="仿宋_GB2312" w:hAnsi="Times New Roman" w:hint="eastAsia"/>
          <w:sz w:val="28"/>
          <w:szCs w:val="28"/>
        </w:rPr>
        <w:t>通过的</w:t>
      </w:r>
      <w:r w:rsidR="00981823">
        <w:rPr>
          <w:rFonts w:ascii="Times New Roman" w:eastAsia="仿宋_GB2312" w:hAnsi="Times New Roman" w:hint="eastAsia"/>
          <w:sz w:val="28"/>
          <w:szCs w:val="28"/>
        </w:rPr>
        <w:t>申报人，</w:t>
      </w:r>
      <w:r w:rsidR="003C5107" w:rsidRPr="00D7335C">
        <w:rPr>
          <w:rFonts w:ascii="Times New Roman" w:eastAsia="仿宋_GB2312" w:hAnsi="Times New Roman" w:hint="eastAsia"/>
          <w:sz w:val="28"/>
          <w:szCs w:val="28"/>
        </w:rPr>
        <w:t>按短信通知</w:t>
      </w:r>
      <w:r w:rsidR="00B8576C" w:rsidRPr="00D7335C">
        <w:rPr>
          <w:rFonts w:ascii="Times New Roman" w:eastAsia="仿宋_GB2312" w:hAnsi="Times New Roman" w:hint="eastAsia"/>
          <w:sz w:val="28"/>
          <w:szCs w:val="28"/>
        </w:rPr>
        <w:t>内容</w:t>
      </w:r>
      <w:r w:rsidR="003C5107" w:rsidRPr="00D7335C">
        <w:rPr>
          <w:rFonts w:ascii="Times New Roman" w:eastAsia="仿宋_GB2312" w:hAnsi="Times New Roman" w:hint="eastAsia"/>
          <w:sz w:val="28"/>
          <w:szCs w:val="28"/>
        </w:rPr>
        <w:t>要求打印申报表格，连同相关的附件材料原件及复印件在规定时间内送职称</w:t>
      </w:r>
      <w:r w:rsidR="00B8576C" w:rsidRPr="00D7335C">
        <w:rPr>
          <w:rFonts w:ascii="Times New Roman" w:eastAsia="仿宋_GB2312" w:hAnsi="Times New Roman" w:hint="eastAsia"/>
          <w:sz w:val="28"/>
          <w:szCs w:val="28"/>
        </w:rPr>
        <w:t>申报</w:t>
      </w:r>
      <w:r w:rsidR="003C5107" w:rsidRPr="00D7335C">
        <w:rPr>
          <w:rFonts w:ascii="Times New Roman" w:eastAsia="仿宋_GB2312" w:hAnsi="Times New Roman" w:hint="eastAsia"/>
          <w:sz w:val="28"/>
          <w:szCs w:val="28"/>
        </w:rPr>
        <w:t>点办理。</w:t>
      </w:r>
    </w:p>
    <w:p w:rsidR="007034C1" w:rsidRPr="00190D87" w:rsidRDefault="007034C1" w:rsidP="00E20684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</w:p>
    <w:p w:rsidR="00760B6B" w:rsidRDefault="00D67258" w:rsidP="00E20684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 w:rsidR="00981823" w:rsidRPr="00981823">
        <w:rPr>
          <w:rFonts w:ascii="黑体" w:eastAsia="黑体" w:hAnsi="黑体" w:hint="eastAsia"/>
          <w:sz w:val="28"/>
          <w:szCs w:val="28"/>
        </w:rPr>
        <w:t>、</w:t>
      </w:r>
      <w:r w:rsidR="008A0D28" w:rsidRPr="00981823">
        <w:rPr>
          <w:rFonts w:ascii="黑体" w:eastAsia="黑体" w:hAnsi="黑体" w:hint="eastAsia"/>
          <w:sz w:val="28"/>
          <w:szCs w:val="28"/>
        </w:rPr>
        <w:t>缴费</w:t>
      </w:r>
      <w:r w:rsidR="00981823" w:rsidRPr="00981823">
        <w:rPr>
          <w:rFonts w:ascii="黑体" w:eastAsia="黑体" w:hAnsi="黑体" w:hint="eastAsia"/>
          <w:sz w:val="28"/>
          <w:szCs w:val="28"/>
        </w:rPr>
        <w:t>：</w:t>
      </w:r>
      <w:r w:rsidR="00B8576C" w:rsidRPr="00D7335C">
        <w:rPr>
          <w:rFonts w:ascii="Times New Roman" w:eastAsia="仿宋_GB2312" w:hAnsi="Times New Roman" w:hint="eastAsia"/>
          <w:sz w:val="28"/>
          <w:szCs w:val="28"/>
        </w:rPr>
        <w:t>申报</w:t>
      </w:r>
      <w:r w:rsidR="008A0D28" w:rsidRPr="00D7335C">
        <w:rPr>
          <w:rFonts w:ascii="Times New Roman" w:eastAsia="仿宋_GB2312" w:hAnsi="Times New Roman" w:hint="eastAsia"/>
          <w:sz w:val="28"/>
          <w:szCs w:val="28"/>
        </w:rPr>
        <w:t>点通知</w:t>
      </w:r>
      <w:r w:rsidR="00707159">
        <w:rPr>
          <w:rFonts w:ascii="Times New Roman" w:eastAsia="仿宋_GB2312" w:hAnsi="Times New Roman" w:hint="eastAsia"/>
          <w:sz w:val="28"/>
          <w:szCs w:val="28"/>
        </w:rPr>
        <w:t>申报</w:t>
      </w:r>
      <w:r w:rsidR="008A0D28" w:rsidRPr="00D7335C">
        <w:rPr>
          <w:rFonts w:ascii="Times New Roman" w:eastAsia="仿宋_GB2312" w:hAnsi="Times New Roman" w:hint="eastAsia"/>
          <w:sz w:val="28"/>
          <w:szCs w:val="28"/>
        </w:rPr>
        <w:t>人</w:t>
      </w:r>
      <w:r w:rsidR="002712FC" w:rsidRPr="00D7335C">
        <w:rPr>
          <w:rFonts w:ascii="Times New Roman" w:eastAsia="仿宋_GB2312" w:hAnsi="Times New Roman"/>
          <w:sz w:val="28"/>
          <w:szCs w:val="28"/>
        </w:rPr>
        <w:t>通过微信</w:t>
      </w:r>
      <w:r w:rsidR="002712FC">
        <w:rPr>
          <w:rFonts w:ascii="Times New Roman" w:eastAsia="仿宋_GB2312" w:hAnsi="Times New Roman" w:hint="eastAsia"/>
          <w:sz w:val="28"/>
          <w:szCs w:val="28"/>
        </w:rPr>
        <w:t>或</w:t>
      </w:r>
      <w:r w:rsidR="008A0D28" w:rsidRPr="00D7335C">
        <w:rPr>
          <w:rFonts w:ascii="Times New Roman" w:eastAsia="仿宋_GB2312" w:hAnsi="Times New Roman" w:hint="eastAsia"/>
          <w:sz w:val="28"/>
          <w:szCs w:val="28"/>
        </w:rPr>
        <w:t>凭《东莞市非税收入缴款通知书》到银行缴费。</w:t>
      </w:r>
      <w:r w:rsidR="00707159">
        <w:rPr>
          <w:rFonts w:ascii="Times New Roman" w:eastAsia="仿宋_GB2312" w:hAnsi="Times New Roman" w:hint="eastAsia"/>
          <w:sz w:val="28"/>
          <w:szCs w:val="28"/>
        </w:rPr>
        <w:t>申报</w:t>
      </w:r>
      <w:r w:rsidR="008A0D28" w:rsidRPr="00D7335C">
        <w:rPr>
          <w:rFonts w:ascii="Times New Roman" w:eastAsia="仿宋_GB2312" w:hAnsi="Times New Roman" w:hint="eastAsia"/>
          <w:sz w:val="28"/>
          <w:szCs w:val="28"/>
        </w:rPr>
        <w:t>人缴费后，交回</w:t>
      </w:r>
      <w:r w:rsidR="002712FC" w:rsidRPr="00D7335C">
        <w:rPr>
          <w:rFonts w:ascii="Times New Roman" w:eastAsia="仿宋_GB2312" w:hAnsi="Times New Roman"/>
          <w:sz w:val="28"/>
          <w:szCs w:val="28"/>
        </w:rPr>
        <w:t>缴费截图</w:t>
      </w:r>
      <w:r w:rsidR="002712FC">
        <w:rPr>
          <w:rFonts w:ascii="Times New Roman" w:eastAsia="仿宋_GB2312" w:hAnsi="Times New Roman" w:hint="eastAsia"/>
          <w:sz w:val="28"/>
          <w:szCs w:val="28"/>
        </w:rPr>
        <w:t>或</w:t>
      </w:r>
      <w:r w:rsidR="008A0D28" w:rsidRPr="00D7335C">
        <w:rPr>
          <w:rFonts w:ascii="Times New Roman" w:eastAsia="仿宋_GB2312" w:hAnsi="Times New Roman" w:hint="eastAsia"/>
          <w:sz w:val="28"/>
          <w:szCs w:val="28"/>
        </w:rPr>
        <w:t>《广东省非税收入（电子）票据》第三联</w:t>
      </w:r>
      <w:r w:rsidR="00707159">
        <w:rPr>
          <w:rFonts w:ascii="Times New Roman" w:eastAsia="仿宋_GB2312" w:hAnsi="Times New Roman" w:hint="eastAsia"/>
          <w:sz w:val="28"/>
          <w:szCs w:val="28"/>
        </w:rPr>
        <w:t>给</w:t>
      </w:r>
      <w:r w:rsidR="00B8576C" w:rsidRPr="00D7335C">
        <w:rPr>
          <w:rFonts w:ascii="Times New Roman" w:eastAsia="仿宋_GB2312" w:hAnsi="Times New Roman" w:hint="eastAsia"/>
          <w:sz w:val="28"/>
          <w:szCs w:val="28"/>
        </w:rPr>
        <w:t>申报</w:t>
      </w:r>
      <w:r w:rsidR="008A0D28" w:rsidRPr="00D7335C">
        <w:rPr>
          <w:rFonts w:ascii="Times New Roman" w:eastAsia="仿宋_GB2312" w:hAnsi="Times New Roman" w:hint="eastAsia"/>
          <w:sz w:val="28"/>
          <w:szCs w:val="28"/>
        </w:rPr>
        <w:t>点。</w:t>
      </w:r>
    </w:p>
    <w:p w:rsidR="005708B2" w:rsidRDefault="005708B2" w:rsidP="00E20684">
      <w:pPr>
        <w:spacing w:line="400" w:lineRule="exact"/>
        <w:rPr>
          <w:rFonts w:ascii="Times New Roman" w:eastAsia="仿宋_GB2312" w:hAnsi="Times New Roman"/>
          <w:sz w:val="28"/>
          <w:szCs w:val="28"/>
        </w:rPr>
      </w:pPr>
    </w:p>
    <w:p w:rsidR="005708B2" w:rsidRPr="005708B2" w:rsidRDefault="005708B2" w:rsidP="00E20684">
      <w:pPr>
        <w:spacing w:line="400" w:lineRule="exact"/>
        <w:rPr>
          <w:rFonts w:ascii="Times New Roman" w:eastAsia="仿宋_GB2312" w:hAnsi="Times New Roman"/>
          <w:b/>
          <w:sz w:val="28"/>
          <w:szCs w:val="28"/>
        </w:rPr>
      </w:pPr>
    </w:p>
    <w:sectPr w:rsidR="005708B2" w:rsidRPr="005708B2" w:rsidSect="00FD618D">
      <w:footerReference w:type="default" r:id="rId15"/>
      <w:pgSz w:w="11906" w:h="16838"/>
      <w:pgMar w:top="1134" w:right="1588" w:bottom="1134" w:left="1588" w:header="851" w:footer="9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9C1" w:rsidRDefault="00B329C1" w:rsidP="003E73F5">
      <w:r>
        <w:separator/>
      </w:r>
    </w:p>
  </w:endnote>
  <w:endnote w:type="continuationSeparator" w:id="1">
    <w:p w:rsidR="00B329C1" w:rsidRDefault="00B329C1" w:rsidP="003E7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86" w:rsidRDefault="004E3A86">
    <w:pPr>
      <w:pStyle w:val="a6"/>
      <w:jc w:val="center"/>
    </w:pPr>
  </w:p>
  <w:p w:rsidR="003E73F5" w:rsidRDefault="003E73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9C1" w:rsidRDefault="00B329C1" w:rsidP="003E73F5">
      <w:r>
        <w:separator/>
      </w:r>
    </w:p>
  </w:footnote>
  <w:footnote w:type="continuationSeparator" w:id="1">
    <w:p w:rsidR="00B329C1" w:rsidRDefault="00B329C1" w:rsidP="003E7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1461"/>
    <w:multiLevelType w:val="hybridMultilevel"/>
    <w:tmpl w:val="828E13D2"/>
    <w:lvl w:ilvl="0" w:tplc="C8863D78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DEC"/>
    <w:rsid w:val="00000E87"/>
    <w:rsid w:val="000448E5"/>
    <w:rsid w:val="00086832"/>
    <w:rsid w:val="00087271"/>
    <w:rsid w:val="000A6CCB"/>
    <w:rsid w:val="000B1AEC"/>
    <w:rsid w:val="000B1DDD"/>
    <w:rsid w:val="00102574"/>
    <w:rsid w:val="001146D0"/>
    <w:rsid w:val="00126E52"/>
    <w:rsid w:val="00143662"/>
    <w:rsid w:val="00155046"/>
    <w:rsid w:val="00155DEC"/>
    <w:rsid w:val="00163863"/>
    <w:rsid w:val="001662A3"/>
    <w:rsid w:val="001663BF"/>
    <w:rsid w:val="00172B3D"/>
    <w:rsid w:val="00176BCE"/>
    <w:rsid w:val="0018312F"/>
    <w:rsid w:val="00190D87"/>
    <w:rsid w:val="001A103D"/>
    <w:rsid w:val="001A3AA2"/>
    <w:rsid w:val="001F1330"/>
    <w:rsid w:val="0023406B"/>
    <w:rsid w:val="00243A26"/>
    <w:rsid w:val="002577DD"/>
    <w:rsid w:val="002712FC"/>
    <w:rsid w:val="002A7D09"/>
    <w:rsid w:val="002B39DC"/>
    <w:rsid w:val="002B6DDA"/>
    <w:rsid w:val="002B7731"/>
    <w:rsid w:val="002D0E31"/>
    <w:rsid w:val="002F2E04"/>
    <w:rsid w:val="002F53A9"/>
    <w:rsid w:val="00321FDF"/>
    <w:rsid w:val="00341EB5"/>
    <w:rsid w:val="0036769E"/>
    <w:rsid w:val="00386151"/>
    <w:rsid w:val="003C5107"/>
    <w:rsid w:val="003E73F5"/>
    <w:rsid w:val="003F6529"/>
    <w:rsid w:val="00403E7B"/>
    <w:rsid w:val="00436193"/>
    <w:rsid w:val="0044006B"/>
    <w:rsid w:val="004872BF"/>
    <w:rsid w:val="00496D56"/>
    <w:rsid w:val="004D3178"/>
    <w:rsid w:val="004E3A86"/>
    <w:rsid w:val="00525AA1"/>
    <w:rsid w:val="00543072"/>
    <w:rsid w:val="00544C3A"/>
    <w:rsid w:val="00551677"/>
    <w:rsid w:val="005708B2"/>
    <w:rsid w:val="00570FCD"/>
    <w:rsid w:val="005753D9"/>
    <w:rsid w:val="00586868"/>
    <w:rsid w:val="0059355B"/>
    <w:rsid w:val="005A39A0"/>
    <w:rsid w:val="005B0C4E"/>
    <w:rsid w:val="005C4804"/>
    <w:rsid w:val="005E11D4"/>
    <w:rsid w:val="005E4D69"/>
    <w:rsid w:val="005F4E18"/>
    <w:rsid w:val="0060125D"/>
    <w:rsid w:val="006047A4"/>
    <w:rsid w:val="006100AF"/>
    <w:rsid w:val="00610872"/>
    <w:rsid w:val="006300E3"/>
    <w:rsid w:val="00646B12"/>
    <w:rsid w:val="0067016F"/>
    <w:rsid w:val="00676199"/>
    <w:rsid w:val="006A36F3"/>
    <w:rsid w:val="006C0F62"/>
    <w:rsid w:val="006C358F"/>
    <w:rsid w:val="006C5CED"/>
    <w:rsid w:val="006F57E8"/>
    <w:rsid w:val="007034C1"/>
    <w:rsid w:val="00707159"/>
    <w:rsid w:val="00730B2D"/>
    <w:rsid w:val="00751D8F"/>
    <w:rsid w:val="00760B6B"/>
    <w:rsid w:val="007647BB"/>
    <w:rsid w:val="00782060"/>
    <w:rsid w:val="00795AB8"/>
    <w:rsid w:val="007967A0"/>
    <w:rsid w:val="007A6EAA"/>
    <w:rsid w:val="007B1945"/>
    <w:rsid w:val="007C4CB3"/>
    <w:rsid w:val="007C6246"/>
    <w:rsid w:val="007E211D"/>
    <w:rsid w:val="008063AB"/>
    <w:rsid w:val="00813D50"/>
    <w:rsid w:val="008338E2"/>
    <w:rsid w:val="00861351"/>
    <w:rsid w:val="00874AD3"/>
    <w:rsid w:val="008A0D28"/>
    <w:rsid w:val="008D157F"/>
    <w:rsid w:val="008D715B"/>
    <w:rsid w:val="008E3439"/>
    <w:rsid w:val="008E5453"/>
    <w:rsid w:val="008F0244"/>
    <w:rsid w:val="008F2F00"/>
    <w:rsid w:val="00903226"/>
    <w:rsid w:val="00907903"/>
    <w:rsid w:val="00927EB6"/>
    <w:rsid w:val="009424CF"/>
    <w:rsid w:val="00951226"/>
    <w:rsid w:val="00956889"/>
    <w:rsid w:val="009675A9"/>
    <w:rsid w:val="00981442"/>
    <w:rsid w:val="00981823"/>
    <w:rsid w:val="00996D26"/>
    <w:rsid w:val="009D513A"/>
    <w:rsid w:val="009E5BDD"/>
    <w:rsid w:val="00A412D1"/>
    <w:rsid w:val="00A47D62"/>
    <w:rsid w:val="00A8779F"/>
    <w:rsid w:val="00AA7E8D"/>
    <w:rsid w:val="00AC129C"/>
    <w:rsid w:val="00B329C1"/>
    <w:rsid w:val="00B37958"/>
    <w:rsid w:val="00B4790B"/>
    <w:rsid w:val="00B6420E"/>
    <w:rsid w:val="00B76E97"/>
    <w:rsid w:val="00B8576C"/>
    <w:rsid w:val="00BF4926"/>
    <w:rsid w:val="00BF4EE2"/>
    <w:rsid w:val="00BF6964"/>
    <w:rsid w:val="00C21A36"/>
    <w:rsid w:val="00C25292"/>
    <w:rsid w:val="00C30A17"/>
    <w:rsid w:val="00C335E5"/>
    <w:rsid w:val="00C62CD9"/>
    <w:rsid w:val="00C72753"/>
    <w:rsid w:val="00C874B4"/>
    <w:rsid w:val="00CD633C"/>
    <w:rsid w:val="00D42A60"/>
    <w:rsid w:val="00D43F04"/>
    <w:rsid w:val="00D63F79"/>
    <w:rsid w:val="00D67258"/>
    <w:rsid w:val="00D7335C"/>
    <w:rsid w:val="00D86692"/>
    <w:rsid w:val="00DB21BF"/>
    <w:rsid w:val="00DC467C"/>
    <w:rsid w:val="00E048A5"/>
    <w:rsid w:val="00E07836"/>
    <w:rsid w:val="00E177EE"/>
    <w:rsid w:val="00E20684"/>
    <w:rsid w:val="00E304ED"/>
    <w:rsid w:val="00E35C9A"/>
    <w:rsid w:val="00E360A7"/>
    <w:rsid w:val="00E407B7"/>
    <w:rsid w:val="00E5422D"/>
    <w:rsid w:val="00E55896"/>
    <w:rsid w:val="00E641AA"/>
    <w:rsid w:val="00E706ED"/>
    <w:rsid w:val="00E72E1E"/>
    <w:rsid w:val="00E75BDE"/>
    <w:rsid w:val="00EC2237"/>
    <w:rsid w:val="00EE0F1C"/>
    <w:rsid w:val="00EE6853"/>
    <w:rsid w:val="00EF4B8A"/>
    <w:rsid w:val="00F02BCD"/>
    <w:rsid w:val="00F34CE4"/>
    <w:rsid w:val="00F558E6"/>
    <w:rsid w:val="00F55EB9"/>
    <w:rsid w:val="00F6712A"/>
    <w:rsid w:val="00F85790"/>
    <w:rsid w:val="00FA1C58"/>
    <w:rsid w:val="00FD618D"/>
    <w:rsid w:val="00FE0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C3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44C3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44C3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E7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E73F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E7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E73F5"/>
    <w:rPr>
      <w:sz w:val="18"/>
      <w:szCs w:val="18"/>
    </w:rPr>
  </w:style>
  <w:style w:type="paragraph" w:styleId="a7">
    <w:name w:val="List Paragraph"/>
    <w:basedOn w:val="a"/>
    <w:uiPriority w:val="34"/>
    <w:qFormat/>
    <w:rsid w:val="002712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2D1C-AED6-4043-8E72-7D3F63AA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115</Words>
  <Characters>657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用户2</dc:creator>
  <cp:lastModifiedBy>周凤霞</cp:lastModifiedBy>
  <cp:revision>121</cp:revision>
  <cp:lastPrinted>2020-10-12T00:57:00Z</cp:lastPrinted>
  <dcterms:created xsi:type="dcterms:W3CDTF">2016-06-01T08:50:00Z</dcterms:created>
  <dcterms:modified xsi:type="dcterms:W3CDTF">2020-10-12T04:38:00Z</dcterms:modified>
</cp:coreProperties>
</file>